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3987" w:type="dxa"/>
        <w:tblInd w:w="6150" w:type="dxa"/>
        <w:tblLook w:val="04A0" w:firstRow="1" w:lastRow="0" w:firstColumn="1" w:lastColumn="0" w:noHBand="0" w:noVBand="1"/>
      </w:tblPr>
      <w:tblGrid>
        <w:gridCol w:w="3987"/>
      </w:tblGrid>
      <w:tr w:rsidR="00AF237E" w14:paraId="38469BD7" w14:textId="77777777" w:rsidTr="00B10AED">
        <w:trPr>
          <w:trHeight w:val="1867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14:paraId="764F6FB0" w14:textId="77777777" w:rsidR="00B10AED" w:rsidRPr="00AF237E" w:rsidRDefault="00B10AED" w:rsidP="00B10A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«ПОГОДЖЕНО»</w:t>
            </w:r>
          </w:p>
          <w:p w14:paraId="607CBA2E" w14:textId="77777777" w:rsidR="00B10AED" w:rsidRPr="00AF237E" w:rsidRDefault="00B10AED" w:rsidP="00B10A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2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БРОВАРСЬКИЙ ЛІЦЕЙ  №3</w:t>
            </w:r>
          </w:p>
          <w:p w14:paraId="1DC96922" w14:textId="73723F58" w:rsidR="00B10AED" w:rsidRPr="00B10AED" w:rsidRDefault="00B10AED" w:rsidP="00B10AED">
            <w:pPr>
              <w:pStyle w:val="aa"/>
              <w:rPr>
                <w:rFonts w:ascii="Times New Roman" w:hAnsi="Times New Roman" w:cs="Times New Roman"/>
              </w:rPr>
            </w:pPr>
            <w:r w:rsidRPr="00B10AED">
              <w:rPr>
                <w:rFonts w:ascii="Times New Roman" w:hAnsi="Times New Roman" w:cs="Times New Roman"/>
              </w:rPr>
              <w:t>БРОВАРСЬКОЇ МІСЬКОЇ РАДИ БРОВАРСЬКОГО РАЙОНУ КИЇВСЬКОЇ ОБЛАСТІ</w:t>
            </w:r>
          </w:p>
          <w:p w14:paraId="28F7A235" w14:textId="24FA1F92" w:rsidR="00B10AED" w:rsidRPr="00B10AED" w:rsidRDefault="00B10AED" w:rsidP="00B10AED">
            <w:pPr>
              <w:widowControl w:val="0"/>
              <w:shd w:val="clear" w:color="auto" w:fill="FFFFFF"/>
              <w:ind w:left="-105" w:firstLine="3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 </w:t>
            </w:r>
            <w:r w:rsidRPr="00AF237E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  <w:t>Уповноважена особа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AF237E">
              <w:rPr>
                <w:rFonts w:ascii="Times New Roman" w:hAnsi="Times New Roman" w:cs="Times New Roman"/>
                <w:bCs/>
                <w:sz w:val="24"/>
                <w:szCs w:val="24"/>
              </w:rPr>
              <w:t>Юлія Мельник</w:t>
            </w:r>
            <w:r w:rsidRPr="00AF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BA36B8" w14:textId="3F169BA7" w:rsidR="00B10AED" w:rsidRPr="00AF237E" w:rsidRDefault="00B10AED" w:rsidP="00B10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15.01.2024</w:t>
            </w:r>
          </w:p>
          <w:p w14:paraId="68EBC738" w14:textId="77777777" w:rsidR="00AF237E" w:rsidRDefault="00AF237E" w:rsidP="00AF237E">
            <w:pPr>
              <w:jc w:val="right"/>
              <w:rPr>
                <w:rFonts w:ascii="Times New Roman" w:hAnsi="Times New Roman" w:cs="Times New Roman"/>
                <w:b/>
                <w:i/>
                <w:color w:val="4A86E8"/>
                <w:sz w:val="24"/>
                <w:szCs w:val="24"/>
                <w:highlight w:val="white"/>
              </w:rPr>
            </w:pPr>
          </w:p>
        </w:tc>
      </w:tr>
    </w:tbl>
    <w:p w14:paraId="0000000F" w14:textId="77777777" w:rsidR="003A0DB5" w:rsidRDefault="003A0D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A0DB5" w:rsidRDefault="00055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1" w14:textId="77777777" w:rsidR="003A0DB5" w:rsidRDefault="000557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2" w14:textId="77777777" w:rsidR="003A0DB5" w:rsidRDefault="003A0D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3A0DB5" w:rsidRDefault="003A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0F237D" w14:textId="77777777" w:rsidR="00B10AED" w:rsidRDefault="00055794" w:rsidP="00B10A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0B6E2DE7" w14:textId="2AD13BEB" w:rsidR="00B10AED" w:rsidRPr="00B10AED" w:rsidRDefault="00B10AED" w:rsidP="00B10A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0AED">
        <w:rPr>
          <w:rFonts w:ascii="Times New Roman" w:eastAsia="Times New Roman" w:hAnsi="Times New Roman" w:cs="Times New Roman"/>
          <w:sz w:val="20"/>
          <w:szCs w:val="20"/>
        </w:rPr>
        <w:t>Броварський ліцей  №3 Броварської міської ради Броварського району  Київської області, м. Бровари, вул. Благодатна,80, 22204217.</w:t>
      </w:r>
    </w:p>
    <w:p w14:paraId="00000015" w14:textId="3ED181F4" w:rsidR="003A0DB5" w:rsidRDefault="000557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D47C1A" w:rsidRPr="00D47C1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D47C1A" w:rsidRPr="00D47C1A">
        <w:rPr>
          <w:rFonts w:ascii="Times New Roman" w:eastAsia="Times New Roman" w:hAnsi="Times New Roman" w:cs="Times New Roman"/>
          <w:b/>
          <w:color w:val="000000"/>
        </w:rPr>
        <w:t>ДК 021:2015: 09320000-8 Пара, гаряча вода та пов’язана продукція</w:t>
      </w:r>
    </w:p>
    <w:p w14:paraId="0D0F9DF9" w14:textId="56B88C78" w:rsidR="00AF237E" w:rsidRDefault="00055794" w:rsidP="00AF23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 w:rsidR="006A5677">
        <w:rPr>
          <w:rFonts w:ascii="Times New Roman" w:eastAsia="Times New Roman" w:hAnsi="Times New Roman" w:cs="Times New Roman"/>
          <w:sz w:val="20"/>
          <w:szCs w:val="20"/>
        </w:rPr>
        <w:t xml:space="preserve">  3 116</w:t>
      </w:r>
      <w:r w:rsidR="00AF237E">
        <w:rPr>
          <w:rFonts w:ascii="Times New Roman" w:eastAsia="Times New Roman" w:hAnsi="Times New Roman" w:cs="Times New Roman"/>
          <w:sz w:val="20"/>
          <w:szCs w:val="20"/>
        </w:rPr>
        <w:t> 160 грн. 00 коп. (</w:t>
      </w:r>
      <w:r w:rsidR="006A5677" w:rsidRPr="006A5677">
        <w:rPr>
          <w:rFonts w:ascii="Times New Roman" w:eastAsia="Times New Roman" w:hAnsi="Times New Roman" w:cs="Times New Roman"/>
          <w:sz w:val="20"/>
          <w:szCs w:val="20"/>
        </w:rPr>
        <w:t>Три мільйони сто шістнадцять тисяч сто шістдесят гривень 00 копійок</w:t>
      </w:r>
      <w:r w:rsidR="00AF237E">
        <w:rPr>
          <w:rFonts w:ascii="Times New Roman" w:eastAsia="Times New Roman" w:hAnsi="Times New Roman" w:cs="Times New Roman"/>
          <w:sz w:val="20"/>
          <w:szCs w:val="20"/>
        </w:rPr>
        <w:t xml:space="preserve">). у тому числі ПДВ – 519 360 грн. 00 коп. </w:t>
      </w:r>
      <w:bookmarkStart w:id="0" w:name="_GoBack"/>
      <w:bookmarkEnd w:id="0"/>
    </w:p>
    <w:p w14:paraId="00000017" w14:textId="2B2C03A5" w:rsidR="003A0DB5" w:rsidRDefault="00055794" w:rsidP="00AF23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8" w14:textId="77777777" w:rsidR="003A0DB5" w:rsidRDefault="00055794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9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A" w14:textId="31B85CA3" w:rsidR="003A0DB5" w:rsidRDefault="0005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AF237E">
        <w:rPr>
          <w:rFonts w:ascii="Times New Roman" w:eastAsia="Times New Roman" w:hAnsi="Times New Roman" w:cs="Times New Roman"/>
          <w:i/>
          <w:sz w:val="20"/>
          <w:szCs w:val="20"/>
        </w:rPr>
        <w:t>ї воєнного стану.</w:t>
      </w:r>
    </w:p>
    <w:p w14:paraId="0000001B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C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D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E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F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20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1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2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9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3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5" w14:textId="30D048B9" w:rsidR="003A0DB5" w:rsidRDefault="00055794" w:rsidP="00C33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C338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6" w14:textId="1DAAFB1E" w:rsidR="003A0DB5" w:rsidRDefault="0005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Обсяг закупівлі визначається на підставі річного планування, а також з урахуванням потреби замовника на період </w:t>
      </w:r>
      <w:r w:rsidR="00AF237E">
        <w:rPr>
          <w:rFonts w:ascii="Times New Roman" w:eastAsia="Times New Roman" w:hAnsi="Times New Roman" w:cs="Times New Roman"/>
          <w:sz w:val="20"/>
          <w:szCs w:val="20"/>
        </w:rPr>
        <w:t>з 01.01.2024 до 31.12.2024.</w:t>
      </w:r>
    </w:p>
    <w:p w14:paraId="0000002A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Водночас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як передбачено чинним законодавством,</w:t>
      </w: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B" w14:textId="77777777" w:rsidR="003A0DB5" w:rsidRDefault="00055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C" w14:textId="77777777" w:rsidR="003A0DB5" w:rsidRDefault="000557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D" w14:textId="77777777" w:rsidR="003A0DB5" w:rsidRDefault="0005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E" w14:textId="77777777" w:rsidR="003A0DB5" w:rsidRDefault="0005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F237E">
        <w:rPr>
          <w:rFonts w:ascii="Times New Roman" w:eastAsia="Times New Roman" w:hAnsi="Times New Roman" w:cs="Times New Roman"/>
          <w:color w:val="000000"/>
          <w:sz w:val="20"/>
          <w:szCs w:val="20"/>
        </w:rPr>
        <w:t>у вигляді цього файлу «Обґрунтування підстави»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F" w14:textId="77777777" w:rsidR="003A0DB5" w:rsidRDefault="0005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3" w14:textId="0658C0F5" w:rsidR="003A0DB5" w:rsidRDefault="00CF74A9" w:rsidP="00CF74A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74A9">
        <w:rPr>
          <w:rFonts w:ascii="Times New Roman" w:eastAsia="Times New Roman" w:hAnsi="Times New Roman" w:cs="Times New Roman"/>
          <w:color w:val="000000"/>
          <w:sz w:val="20"/>
          <w:szCs w:val="20"/>
        </w:rPr>
        <w:t>ЗВЕДЕНИЙ ПЕРЕЛІК СУБ'ЄКТІВ ПРИРОДНИХ МОНОПОЛІЙ станом на 30.11.2023</w:t>
      </w:r>
    </w:p>
    <w:p w14:paraId="15EF3220" w14:textId="1C0FD499" w:rsidR="00CF74A9" w:rsidRPr="00CF74A9" w:rsidRDefault="009A1146" w:rsidP="00CF74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114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65BB252" wp14:editId="42B56856">
            <wp:extent cx="5114741" cy="66358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989" cy="67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FED5" w14:textId="77777777" w:rsidR="00D27075" w:rsidRDefault="009A1146" w:rsidP="009A1146">
      <w:pPr>
        <w:pStyle w:val="docdata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0"/>
          <w:szCs w:val="20"/>
        </w:rPr>
      </w:pPr>
      <w:r w:rsidRPr="00C33873">
        <w:rPr>
          <w:color w:val="000000"/>
          <w:sz w:val="20"/>
          <w:szCs w:val="20"/>
        </w:rPr>
        <w:t xml:space="preserve">Отже, </w:t>
      </w:r>
      <w:r w:rsidR="00C33873" w:rsidRPr="00C33873">
        <w:rPr>
          <w:color w:val="000000"/>
          <w:sz w:val="20"/>
          <w:szCs w:val="20"/>
        </w:rPr>
        <w:t>згідно з підпунктом 5 пункту 13 Особливостей</w:t>
      </w:r>
      <w:r w:rsidR="00C33873">
        <w:rPr>
          <w:color w:val="000000"/>
        </w:rPr>
        <w:t xml:space="preserve"> </w:t>
      </w:r>
      <w:r w:rsidRPr="00C33873">
        <w:rPr>
          <w:color w:val="000000"/>
          <w:sz w:val="20"/>
          <w:szCs w:val="20"/>
        </w:rPr>
        <w:t>закупівлі товарів (послуг), що виробляються суб’єктам</w:t>
      </w:r>
      <w:r w:rsidR="00C33873">
        <w:rPr>
          <w:color w:val="000000"/>
          <w:sz w:val="20"/>
          <w:szCs w:val="20"/>
        </w:rPr>
        <w:t xml:space="preserve">и природних монополій, </w:t>
      </w:r>
      <w:r w:rsidR="00C33873">
        <w:rPr>
          <w:b/>
          <w:i/>
          <w:color w:val="000000"/>
          <w:sz w:val="20"/>
          <w:szCs w:val="20"/>
        </w:rPr>
        <w:t>Закупівлі</w:t>
      </w:r>
      <w:r w:rsidR="00C33873">
        <w:rPr>
          <w:color w:val="000000"/>
          <w:sz w:val="20"/>
          <w:szCs w:val="20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 w:rsidR="00C33873">
        <w:rPr>
          <w:b/>
          <w:i/>
          <w:color w:val="000000"/>
          <w:sz w:val="20"/>
          <w:szCs w:val="20"/>
        </w:rPr>
        <w:t>Закупівлі</w:t>
      </w:r>
      <w:r w:rsidR="00D27075">
        <w:rPr>
          <w:color w:val="000000"/>
          <w:sz w:val="20"/>
          <w:szCs w:val="20"/>
        </w:rPr>
        <w:t>.</w:t>
      </w:r>
    </w:p>
    <w:p w14:paraId="6697E475" w14:textId="610FFDBB" w:rsidR="009A1146" w:rsidRPr="00C33873" w:rsidRDefault="00D27075" w:rsidP="009A1146">
      <w:pPr>
        <w:pStyle w:val="docdata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0"/>
          <w:szCs w:val="20"/>
        </w:rPr>
      </w:pPr>
      <w:r w:rsidRPr="00C33873">
        <w:rPr>
          <w:color w:val="000000"/>
          <w:sz w:val="20"/>
          <w:szCs w:val="20"/>
        </w:rPr>
        <w:t xml:space="preserve"> </w:t>
      </w:r>
      <w:r w:rsidR="009A1146" w:rsidRPr="00C33873">
        <w:rPr>
          <w:color w:val="000000"/>
          <w:sz w:val="20"/>
          <w:szCs w:val="20"/>
        </w:rPr>
        <w:t>Тому, послуги з постачання теплової енергії можуть бути надані виключно КП «Броваритепловодоенергія» у зв’язку із відсутністю альтернативи та технічної можливості закупівлі у інших учасників на підставі нижчевикладеного:</w:t>
      </w:r>
    </w:p>
    <w:p w14:paraId="6C2446AD" w14:textId="77777777" w:rsidR="009A1146" w:rsidRPr="00C33873" w:rsidRDefault="009A1146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 w:rsidRPr="00C33873">
        <w:rPr>
          <w:color w:val="000000"/>
          <w:sz w:val="20"/>
          <w:szCs w:val="20"/>
        </w:rPr>
        <w:t>1.     комунальні мережі централізованого теплопостачання перебувають на балансі КП «Броваритепловодоенергія»;</w:t>
      </w:r>
    </w:p>
    <w:p w14:paraId="46B84373" w14:textId="65E9D0AD" w:rsidR="009A1146" w:rsidRPr="00C33873" w:rsidRDefault="00C33873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2. </w:t>
      </w:r>
      <w:r w:rsidR="009A1146" w:rsidRPr="00C33873">
        <w:rPr>
          <w:color w:val="000000"/>
          <w:sz w:val="20"/>
          <w:szCs w:val="20"/>
        </w:rPr>
        <w:t>враховуючи п. 1 КП «Броваритепловодоенергія» включено в Реєстр природних монополій у сфері теплопостачання щодо транспортування теплової енергії магістральними та місцевими тепловими мережами (№62);</w:t>
      </w:r>
    </w:p>
    <w:p w14:paraId="26005C22" w14:textId="57EF45EF" w:rsidR="009A1146" w:rsidRPr="00C33873" w:rsidRDefault="009A1146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 w:rsidRPr="00C33873">
        <w:rPr>
          <w:color w:val="000000"/>
          <w:sz w:val="20"/>
          <w:szCs w:val="20"/>
        </w:rPr>
        <w:t>3. проєктними рішеннями при будівництві будівлі закладу передбачено саме централізоване опалення, тому будівля приєднана саме до комунальних теплових мереж міста Бровари;</w:t>
      </w:r>
    </w:p>
    <w:p w14:paraId="76DB5785" w14:textId="19028511" w:rsidR="009A1146" w:rsidRPr="00C33873" w:rsidRDefault="00D27075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4.  </w:t>
      </w:r>
      <w:r w:rsidR="009A1146" w:rsidRPr="00C33873">
        <w:rPr>
          <w:color w:val="000000"/>
          <w:sz w:val="20"/>
          <w:szCs w:val="20"/>
        </w:rPr>
        <w:t>будівлю закладу освіти не відключено від централізованого опалення (теплопостачання) в порядку, передбаченому наказом Мінрегіону № 169 від 26.07.2019, та відповідно не внесено зміни в Схему централізованого теплопостачання міста, затверджену рішенням Броварської міської ради № 766-38-05 від 26.06.2008 (дотримання якої забезпечує енергоефективність, показники та температурний режим централізованого опалення в місті);</w:t>
      </w:r>
    </w:p>
    <w:p w14:paraId="57B97AFB" w14:textId="02DD61A1" w:rsidR="009A1146" w:rsidRPr="00C33873" w:rsidRDefault="00D27075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5. </w:t>
      </w:r>
      <w:r w:rsidR="009A1146" w:rsidRPr="00C33873">
        <w:rPr>
          <w:color w:val="000000"/>
          <w:sz w:val="20"/>
          <w:szCs w:val="20"/>
        </w:rPr>
        <w:t>КП «Броваритепловдоенергія» визначено виконавцем послуг централізованого опалення м. Бровари рішенням виконавчого комітету Броварської міської ради Київської області від 11.01.2011 № 08 та рішенням Виконавчого комітету Броварської міської ради Київської області «Броваритепловодоенергія» від 24.11.2020 № 877 «Про визначення комунального підприємства Броварської міської ради Київської області «Броваритепловодоенергія» виконавцем послуг з постачання теплової енергії, постачання гарячої води, централізованого водопостачання та централізованого водовідведення»;</w:t>
      </w:r>
    </w:p>
    <w:p w14:paraId="01AFDE28" w14:textId="77777777" w:rsidR="009A1146" w:rsidRPr="00C33873" w:rsidRDefault="009A1146" w:rsidP="009A1146">
      <w:pPr>
        <w:pStyle w:val="ac"/>
        <w:shd w:val="clear" w:color="auto" w:fill="FFFFFF"/>
        <w:spacing w:before="0" w:beforeAutospacing="0" w:after="0" w:afterAutospacing="0"/>
        <w:ind w:hanging="360"/>
        <w:jc w:val="both"/>
        <w:rPr>
          <w:color w:val="000000"/>
          <w:sz w:val="20"/>
          <w:szCs w:val="20"/>
        </w:rPr>
      </w:pPr>
      <w:r w:rsidRPr="00C33873">
        <w:rPr>
          <w:color w:val="000000"/>
          <w:sz w:val="20"/>
          <w:szCs w:val="20"/>
        </w:rPr>
        <w:t>6.     ліцензії, видані НКРЕКП: </w:t>
      </w:r>
    </w:p>
    <w:p w14:paraId="52EA5861" w14:textId="5DEB47AB" w:rsidR="009A1146" w:rsidRPr="00C33873" w:rsidRDefault="009A1146" w:rsidP="009A1146">
      <w:pPr>
        <w:pStyle w:val="aa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3873">
        <w:rPr>
          <w:rFonts w:ascii="Times New Roman" w:eastAsia="Times New Roman" w:hAnsi="Times New Roman" w:cs="Times New Roman"/>
          <w:color w:val="000000"/>
          <w:sz w:val="20"/>
          <w:szCs w:val="20"/>
        </w:rPr>
        <w:t>· №1168 від 30.06.2011 на ведення господарської діяльності з виробництва теплової енергії;</w:t>
      </w:r>
    </w:p>
    <w:p w14:paraId="034D75C2" w14:textId="2629645B" w:rsidR="009A1146" w:rsidRPr="00C33873" w:rsidRDefault="009A1146" w:rsidP="009A1146">
      <w:pPr>
        <w:pStyle w:val="aa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3873">
        <w:rPr>
          <w:rFonts w:ascii="Times New Roman" w:eastAsia="Times New Roman" w:hAnsi="Times New Roman" w:cs="Times New Roman"/>
          <w:color w:val="000000"/>
          <w:sz w:val="20"/>
          <w:szCs w:val="20"/>
        </w:rPr>
        <w:t>· №1168 від 30.06.2011 на ведення господарської діяльності з постачання теплової енергії;</w:t>
      </w:r>
    </w:p>
    <w:p w14:paraId="4DAB48E6" w14:textId="12400493" w:rsidR="009A1146" w:rsidRPr="00C33873" w:rsidRDefault="009A1146" w:rsidP="009A1146">
      <w:pPr>
        <w:pStyle w:val="aa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3873">
        <w:rPr>
          <w:rFonts w:ascii="Times New Roman" w:eastAsia="Times New Roman" w:hAnsi="Times New Roman" w:cs="Times New Roman"/>
          <w:color w:val="000000"/>
          <w:sz w:val="20"/>
          <w:szCs w:val="20"/>
        </w:rPr>
        <w:t>· №1168 від 30.06.2011 на вед</w:t>
      </w:r>
      <w:r w:rsidR="00C33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ення господарської діяльності з </w:t>
      </w:r>
      <w:r w:rsidRPr="00C33873">
        <w:rPr>
          <w:rFonts w:ascii="Times New Roman" w:eastAsia="Times New Roman" w:hAnsi="Times New Roman" w:cs="Times New Roman"/>
          <w:color w:val="000000"/>
          <w:sz w:val="20"/>
          <w:szCs w:val="20"/>
        </w:rPr>
        <w:t>транспортування теплової енергії магістральними та місцевими мережами.</w:t>
      </w:r>
    </w:p>
    <w:p w14:paraId="6EA3E8E7" w14:textId="77777777" w:rsidR="00AF237E" w:rsidRPr="00C33873" w:rsidRDefault="00AF237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AF237E" w:rsidRPr="00C3387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936EE" w14:textId="77777777" w:rsidR="003D0BC8" w:rsidRDefault="003D0BC8" w:rsidP="00B10AED">
      <w:pPr>
        <w:spacing w:after="0" w:line="240" w:lineRule="auto"/>
      </w:pPr>
      <w:r>
        <w:separator/>
      </w:r>
    </w:p>
  </w:endnote>
  <w:endnote w:type="continuationSeparator" w:id="0">
    <w:p w14:paraId="45788D20" w14:textId="77777777" w:rsidR="003D0BC8" w:rsidRDefault="003D0BC8" w:rsidP="00B1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0899A" w14:textId="77777777" w:rsidR="003D0BC8" w:rsidRDefault="003D0BC8" w:rsidP="00B10AED">
      <w:pPr>
        <w:spacing w:after="0" w:line="240" w:lineRule="auto"/>
      </w:pPr>
      <w:r>
        <w:separator/>
      </w:r>
    </w:p>
  </w:footnote>
  <w:footnote w:type="continuationSeparator" w:id="0">
    <w:p w14:paraId="5367E011" w14:textId="77777777" w:rsidR="003D0BC8" w:rsidRDefault="003D0BC8" w:rsidP="00B10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E34B1"/>
    <w:multiLevelType w:val="hybridMultilevel"/>
    <w:tmpl w:val="481E01D2"/>
    <w:lvl w:ilvl="0" w:tplc="9DFE8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B5"/>
    <w:rsid w:val="00055794"/>
    <w:rsid w:val="003A0DB5"/>
    <w:rsid w:val="003D0BC8"/>
    <w:rsid w:val="0050172A"/>
    <w:rsid w:val="00645C9D"/>
    <w:rsid w:val="006A5677"/>
    <w:rsid w:val="009A1146"/>
    <w:rsid w:val="00AF237E"/>
    <w:rsid w:val="00B10AED"/>
    <w:rsid w:val="00C33873"/>
    <w:rsid w:val="00CF74A9"/>
    <w:rsid w:val="00D27075"/>
    <w:rsid w:val="00D4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57794-B61F-420A-BB22-5E426BF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AF2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0A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10AED"/>
  </w:style>
  <w:style w:type="paragraph" w:styleId="a8">
    <w:name w:val="footer"/>
    <w:basedOn w:val="a"/>
    <w:link w:val="a9"/>
    <w:uiPriority w:val="99"/>
    <w:unhideWhenUsed/>
    <w:rsid w:val="00B10A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10AED"/>
  </w:style>
  <w:style w:type="paragraph" w:styleId="aa">
    <w:name w:val="No Spacing"/>
    <w:uiPriority w:val="1"/>
    <w:qFormat/>
    <w:rsid w:val="00B10AED"/>
    <w:pPr>
      <w:spacing w:after="0" w:line="240" w:lineRule="auto"/>
    </w:pPr>
  </w:style>
  <w:style w:type="paragraph" w:customStyle="1" w:styleId="rvps2">
    <w:name w:val="rvps2"/>
    <w:basedOn w:val="a"/>
    <w:unhideWhenUsed/>
    <w:qFormat/>
    <w:rsid w:val="00B10AED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</w:rPr>
  </w:style>
  <w:style w:type="character" w:customStyle="1" w:styleId="qaclassifiertype">
    <w:name w:val="qa_classifier_type"/>
    <w:basedOn w:val="a0"/>
    <w:rsid w:val="00D47C1A"/>
  </w:style>
  <w:style w:type="character" w:customStyle="1" w:styleId="qaclassifierdk">
    <w:name w:val="qa_classifier_dk"/>
    <w:basedOn w:val="a0"/>
    <w:rsid w:val="00D47C1A"/>
  </w:style>
  <w:style w:type="character" w:customStyle="1" w:styleId="qaclassifierdescr">
    <w:name w:val="qa_classifier_descr"/>
    <w:basedOn w:val="a0"/>
    <w:rsid w:val="00D47C1A"/>
  </w:style>
  <w:style w:type="character" w:customStyle="1" w:styleId="qaclassifierdescrcode">
    <w:name w:val="qa_classifier_descr_code"/>
    <w:basedOn w:val="a0"/>
    <w:rsid w:val="00D47C1A"/>
  </w:style>
  <w:style w:type="character" w:customStyle="1" w:styleId="qaclassifierdescrprimary">
    <w:name w:val="qa_classifier_descr_primary"/>
    <w:basedOn w:val="a0"/>
    <w:rsid w:val="00D47C1A"/>
  </w:style>
  <w:style w:type="paragraph" w:styleId="ab">
    <w:name w:val="List Paragraph"/>
    <w:basedOn w:val="a"/>
    <w:uiPriority w:val="34"/>
    <w:qFormat/>
    <w:rsid w:val="00CF74A9"/>
    <w:pPr>
      <w:ind w:left="720"/>
      <w:contextualSpacing/>
    </w:pPr>
  </w:style>
  <w:style w:type="paragraph" w:customStyle="1" w:styleId="docdata">
    <w:name w:val="docdata"/>
    <w:aliases w:val="docy,v5,15935,baiaagaaboqcaaadujoaaavgogaaaaaaaaaaaaaaaaaaaaaaaaaaaaaaaaaaaaaaaaaaaaaaaaaaaaaaaaaaaaaaaaaaaaaaaaaaaaaaaaaaaaaaaaaaaaaaaaaaaaaaaaaaaaaaaaaaaaaaaaaaaaaaaaaaaaaaaaaaaaaaaaaaaaaaaaaaaaaaaaaaaaaaaaaaaaaaaaaaaaaaaaaaaaaaaaaaaaaaaaaaaaa"/>
    <w:basedOn w:val="a"/>
    <w:rsid w:val="009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7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27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1178-2022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1ABCEB-17E8-4D01-A387-AEEA08D0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5807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2024-01-16T10:50:00Z</cp:lastPrinted>
  <dcterms:created xsi:type="dcterms:W3CDTF">2024-01-16T09:01:00Z</dcterms:created>
  <dcterms:modified xsi:type="dcterms:W3CDTF">2024-01-16T10:50:00Z</dcterms:modified>
</cp:coreProperties>
</file>